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9" w:rsidRDefault="005E7D39" w:rsidP="005E7D39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13970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Pr="0093486E" w:rsidRDefault="005E7D39" w:rsidP="005E7D39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E7D39" w:rsidRPr="00F00E71" w:rsidRDefault="005E7D39" w:rsidP="005E7D39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E7D39" w:rsidRDefault="005E7D39" w:rsidP="005E7D39">
      <w:pPr>
        <w:jc w:val="center"/>
      </w:pPr>
    </w:p>
    <w:p w:rsidR="005E7D39" w:rsidRPr="001F62C9" w:rsidRDefault="005E7D39" w:rsidP="005E7D39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____________</w:t>
      </w:r>
      <w:r w:rsidRPr="001F62C9">
        <w:rPr>
          <w:b/>
        </w:rPr>
        <w:t xml:space="preserve">  </w:t>
      </w:r>
      <w:r>
        <w:rPr>
          <w:b/>
        </w:rPr>
        <w:t xml:space="preserve">                                          </w:t>
      </w:r>
      <w:r w:rsidRPr="001F62C9">
        <w:rPr>
          <w:b/>
        </w:rPr>
        <w:t xml:space="preserve">с. </w:t>
      </w:r>
      <w:proofErr w:type="gramStart"/>
      <w:r w:rsidRPr="001F62C9">
        <w:rPr>
          <w:b/>
        </w:rPr>
        <w:t>ЕЛОВОЕ</w:t>
      </w:r>
      <w:proofErr w:type="gramEnd"/>
      <w:r>
        <w:rPr>
          <w:b/>
        </w:rPr>
        <w:t xml:space="preserve">                                                 проект</w:t>
      </w:r>
    </w:p>
    <w:p w:rsidR="005E7D39" w:rsidRDefault="005E7D39" w:rsidP="005E7D39">
      <w:pPr>
        <w:jc w:val="both"/>
      </w:pPr>
    </w:p>
    <w:p w:rsidR="00EF53C4" w:rsidRDefault="00EF53C4" w:rsidP="005E7D39">
      <w:pPr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EF53C4">
        <w:rPr>
          <w:b/>
          <w:bCs/>
          <w:color w:val="000000"/>
          <w:sz w:val="32"/>
          <w:szCs w:val="32"/>
        </w:rPr>
        <w:t xml:space="preserve"> передаче части полномочий муниципального образования </w:t>
      </w:r>
      <w:proofErr w:type="spellStart"/>
      <w:r w:rsidRPr="00EF53C4">
        <w:rPr>
          <w:b/>
          <w:bCs/>
          <w:color w:val="000000"/>
          <w:sz w:val="32"/>
          <w:szCs w:val="32"/>
        </w:rPr>
        <w:t>Еловский</w:t>
      </w:r>
      <w:proofErr w:type="spellEnd"/>
      <w:r w:rsidRPr="00EF53C4">
        <w:rPr>
          <w:b/>
          <w:bCs/>
          <w:color w:val="000000"/>
          <w:sz w:val="32"/>
          <w:szCs w:val="32"/>
        </w:rPr>
        <w:t xml:space="preserve"> сельсовет Емельяновского района Красноярского края в сфере жилищного законодательства муниципальному образованию </w:t>
      </w:r>
      <w:proofErr w:type="spellStart"/>
      <w:r w:rsidRPr="00EF53C4">
        <w:rPr>
          <w:b/>
          <w:bCs/>
          <w:color w:val="000000"/>
          <w:sz w:val="32"/>
          <w:szCs w:val="32"/>
        </w:rPr>
        <w:t>Емельяновский</w:t>
      </w:r>
      <w:proofErr w:type="spellEnd"/>
      <w:r w:rsidRPr="00EF53C4">
        <w:rPr>
          <w:b/>
          <w:bCs/>
          <w:color w:val="000000"/>
          <w:sz w:val="32"/>
          <w:szCs w:val="32"/>
        </w:rPr>
        <w:t xml:space="preserve"> район Красноярского края</w:t>
      </w:r>
    </w:p>
    <w:p w:rsidR="005E7D39" w:rsidRPr="004B757E" w:rsidRDefault="005E7D39" w:rsidP="005E7D39">
      <w:pPr>
        <w:ind w:firstLine="567"/>
        <w:jc w:val="both"/>
        <w:rPr>
          <w:rFonts w:ascii="Arial" w:hAnsi="Arial" w:cs="Arial"/>
          <w:color w:val="000000"/>
        </w:rPr>
      </w:pPr>
      <w:r w:rsidRPr="004B757E">
        <w:rPr>
          <w:rFonts w:ascii="Arial" w:hAnsi="Arial" w:cs="Arial"/>
          <w:color w:val="000000"/>
        </w:rPr>
        <w:t> </w:t>
      </w:r>
    </w:p>
    <w:p w:rsidR="005E7D39" w:rsidRPr="00280EF5" w:rsidRDefault="00EF53C4" w:rsidP="00280EF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80EF5">
        <w:rPr>
          <w:color w:val="000000"/>
          <w:sz w:val="28"/>
          <w:szCs w:val="28"/>
        </w:rPr>
        <w:t xml:space="preserve">В соответствии 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«в» ч.1 ст. 1, ч. 2 ст.1 Закона Красноярского края от 15.10.2015 г. № 9-3724 «О закреплении вопросов местного значения за сельскими поселениями Красноярского </w:t>
      </w:r>
      <w:proofErr w:type="spellStart"/>
      <w:r w:rsidRPr="00280EF5">
        <w:rPr>
          <w:color w:val="000000"/>
          <w:sz w:val="28"/>
          <w:szCs w:val="28"/>
        </w:rPr>
        <w:t>кра</w:t>
      </w:r>
      <w:proofErr w:type="gramStart"/>
      <w:r w:rsidRPr="00280EF5">
        <w:rPr>
          <w:color w:val="000000"/>
          <w:sz w:val="28"/>
          <w:szCs w:val="28"/>
        </w:rPr>
        <w:t>я»</w:t>
      </w:r>
      <w:proofErr w:type="gramEnd"/>
      <w:r w:rsidR="00E96DD8" w:rsidRPr="00280EF5">
        <w:rPr>
          <w:color w:val="000000"/>
          <w:sz w:val="28"/>
          <w:szCs w:val="28"/>
        </w:rPr>
        <w:t>крае</w:t>
      </w:r>
      <w:proofErr w:type="spellEnd"/>
      <w:r w:rsidR="00E96DD8" w:rsidRPr="00280EF5">
        <w:rPr>
          <w:color w:val="000000"/>
          <w:sz w:val="28"/>
          <w:szCs w:val="28"/>
        </w:rPr>
        <w:t xml:space="preserve">", руководствуясь </w:t>
      </w:r>
      <w:hyperlink r:id="rId9" w:tgtFrame="_blank" w:history="1">
        <w:r w:rsidR="005E7D39" w:rsidRPr="00280EF5">
          <w:rPr>
            <w:sz w:val="28"/>
            <w:szCs w:val="28"/>
          </w:rPr>
          <w:t>Уставом</w:t>
        </w:r>
      </w:hyperlink>
      <w:r w:rsidR="00E96DD8" w:rsidRPr="00280EF5">
        <w:rPr>
          <w:color w:val="0000FF"/>
          <w:sz w:val="28"/>
          <w:szCs w:val="28"/>
        </w:rPr>
        <w:t xml:space="preserve"> </w:t>
      </w:r>
      <w:r w:rsidR="005E7D39" w:rsidRPr="00280EF5">
        <w:rPr>
          <w:color w:val="000000"/>
          <w:sz w:val="28"/>
          <w:szCs w:val="28"/>
        </w:rPr>
        <w:t>Еловского</w:t>
      </w:r>
      <w:r w:rsidR="00E96DD8" w:rsidRPr="00280EF5">
        <w:rPr>
          <w:color w:val="000000"/>
          <w:sz w:val="28"/>
          <w:szCs w:val="28"/>
        </w:rPr>
        <w:t xml:space="preserve"> </w:t>
      </w:r>
      <w:r w:rsidR="005E7D39" w:rsidRPr="00280EF5">
        <w:rPr>
          <w:color w:val="000000"/>
          <w:sz w:val="28"/>
          <w:szCs w:val="28"/>
        </w:rPr>
        <w:t>сельсовета Емельяновского района Красноярского края,</w:t>
      </w:r>
      <w:r w:rsidR="00E96DD8" w:rsidRPr="00280EF5">
        <w:rPr>
          <w:color w:val="000000"/>
          <w:sz w:val="28"/>
          <w:szCs w:val="28"/>
        </w:rPr>
        <w:t xml:space="preserve"> </w:t>
      </w:r>
      <w:proofErr w:type="spellStart"/>
      <w:r w:rsidR="005E7D39" w:rsidRPr="00280EF5">
        <w:rPr>
          <w:color w:val="000000"/>
          <w:sz w:val="28"/>
          <w:szCs w:val="28"/>
        </w:rPr>
        <w:t>Еловский</w:t>
      </w:r>
      <w:proofErr w:type="spellEnd"/>
      <w:r w:rsidR="00E96DD8" w:rsidRPr="00280EF5">
        <w:rPr>
          <w:color w:val="000000"/>
          <w:sz w:val="28"/>
          <w:szCs w:val="28"/>
        </w:rPr>
        <w:t xml:space="preserve"> </w:t>
      </w:r>
      <w:r w:rsidR="005E7D39" w:rsidRPr="00280EF5">
        <w:rPr>
          <w:color w:val="000000"/>
          <w:sz w:val="28"/>
          <w:szCs w:val="28"/>
        </w:rPr>
        <w:t>сельский Совет депутатов РЕШИЛ:</w:t>
      </w:r>
    </w:p>
    <w:p w:rsidR="00F54829" w:rsidRPr="00280EF5" w:rsidRDefault="00F54829" w:rsidP="00280EF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>В целях реализации требований ст.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генеральной программы, утвержденного постановлением Правительства Красноярско</w:t>
      </w:r>
      <w:r w:rsidRPr="00280EF5">
        <w:rPr>
          <w:rFonts w:ascii="Times New Roman" w:hAnsi="Times New Roman"/>
          <w:sz w:val="28"/>
          <w:szCs w:val="28"/>
        </w:rPr>
        <w:t xml:space="preserve">го края от 29.10.2014 № 511 – </w:t>
      </w:r>
      <w:proofErr w:type="gramStart"/>
      <w:r w:rsidRPr="00280EF5">
        <w:rPr>
          <w:rFonts w:ascii="Times New Roman" w:hAnsi="Times New Roman"/>
          <w:sz w:val="28"/>
          <w:szCs w:val="28"/>
        </w:rPr>
        <w:t>п</w:t>
      </w:r>
      <w:proofErr w:type="gramEnd"/>
      <w:r w:rsidRPr="00280EF5">
        <w:rPr>
          <w:rFonts w:ascii="Times New Roman" w:hAnsi="Times New Roman"/>
          <w:sz w:val="28"/>
          <w:szCs w:val="28"/>
        </w:rPr>
        <w:t>: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>1.</w:t>
      </w:r>
      <w:r w:rsidRPr="00280EF5">
        <w:rPr>
          <w:rFonts w:ascii="Times New Roman" w:hAnsi="Times New Roman"/>
          <w:sz w:val="28"/>
          <w:szCs w:val="28"/>
        </w:rPr>
        <w:t xml:space="preserve"> Администрация </w:t>
      </w:r>
      <w:r w:rsidRPr="00280EF5">
        <w:rPr>
          <w:rFonts w:ascii="Times New Roman" w:hAnsi="Times New Roman"/>
          <w:sz w:val="28"/>
          <w:szCs w:val="28"/>
        </w:rPr>
        <w:t>Еловского сельсовета Емельяновского района Красноярского края</w:t>
      </w:r>
      <w:r w:rsidRPr="00280EF5">
        <w:rPr>
          <w:rFonts w:ascii="Times New Roman" w:hAnsi="Times New Roman"/>
          <w:sz w:val="28"/>
          <w:szCs w:val="28"/>
        </w:rPr>
        <w:t xml:space="preserve"> передает, а Администрация </w:t>
      </w:r>
      <w:r w:rsidRPr="00280EF5">
        <w:rPr>
          <w:rFonts w:ascii="Times New Roman" w:hAnsi="Times New Roman"/>
          <w:sz w:val="28"/>
          <w:szCs w:val="28"/>
        </w:rPr>
        <w:t xml:space="preserve">Емельяновского </w:t>
      </w:r>
      <w:r w:rsidRPr="00280EF5">
        <w:rPr>
          <w:rFonts w:ascii="Times New Roman" w:hAnsi="Times New Roman"/>
          <w:sz w:val="28"/>
          <w:szCs w:val="28"/>
        </w:rPr>
        <w:t>района</w:t>
      </w:r>
      <w:r w:rsidRPr="00280EF5">
        <w:rPr>
          <w:rFonts w:ascii="Times New Roman" w:hAnsi="Times New Roman"/>
          <w:sz w:val="28"/>
          <w:szCs w:val="28"/>
        </w:rPr>
        <w:t xml:space="preserve"> </w:t>
      </w:r>
      <w:r w:rsidRPr="00280EF5">
        <w:rPr>
          <w:rFonts w:ascii="Times New Roman" w:hAnsi="Times New Roman"/>
          <w:sz w:val="28"/>
          <w:szCs w:val="28"/>
        </w:rPr>
        <w:t xml:space="preserve">Красноярского края принимает на себя отдельные полномочия на разработку проектов краткосрочных планов капитального ремонта общего имущества в многоквартирных домах на 2023 – 2025 </w:t>
      </w:r>
      <w:proofErr w:type="spellStart"/>
      <w:r w:rsidRPr="00280EF5">
        <w:rPr>
          <w:rFonts w:ascii="Times New Roman" w:hAnsi="Times New Roman"/>
          <w:sz w:val="28"/>
          <w:szCs w:val="28"/>
        </w:rPr>
        <w:t>г.г</w:t>
      </w:r>
      <w:proofErr w:type="spellEnd"/>
      <w:r w:rsidRPr="00280EF5">
        <w:rPr>
          <w:rFonts w:ascii="Times New Roman" w:hAnsi="Times New Roman"/>
          <w:sz w:val="28"/>
          <w:szCs w:val="28"/>
        </w:rPr>
        <w:t>. и их утверждение.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 xml:space="preserve">2. </w:t>
      </w:r>
      <w:r w:rsidRPr="00280EF5">
        <w:rPr>
          <w:rFonts w:ascii="Times New Roman" w:hAnsi="Times New Roman"/>
          <w:sz w:val="28"/>
          <w:szCs w:val="28"/>
        </w:rPr>
        <w:t>Ф</w:t>
      </w:r>
      <w:r w:rsidRPr="00280EF5">
        <w:rPr>
          <w:rFonts w:ascii="Times New Roman" w:hAnsi="Times New Roman"/>
          <w:sz w:val="28"/>
          <w:szCs w:val="28"/>
        </w:rPr>
        <w:t xml:space="preserve">ункции Администрации </w:t>
      </w:r>
      <w:r w:rsidRPr="00280EF5"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  <w:r w:rsidRPr="00280EF5">
        <w:rPr>
          <w:rFonts w:ascii="Times New Roman" w:hAnsi="Times New Roman"/>
          <w:sz w:val="28"/>
          <w:szCs w:val="28"/>
        </w:rPr>
        <w:t xml:space="preserve"> по непосредственной реализации предусмотренных </w:t>
      </w:r>
      <w:r w:rsidRPr="00280EF5">
        <w:rPr>
          <w:rFonts w:ascii="Times New Roman" w:hAnsi="Times New Roman"/>
          <w:sz w:val="28"/>
          <w:szCs w:val="28"/>
        </w:rPr>
        <w:t>С</w:t>
      </w:r>
      <w:r w:rsidRPr="00280EF5">
        <w:rPr>
          <w:rFonts w:ascii="Times New Roman" w:hAnsi="Times New Roman"/>
          <w:sz w:val="28"/>
          <w:szCs w:val="28"/>
        </w:rPr>
        <w:t>оглашением полномочий исполняются муниципальным казенным учреждением «Управление строительства, жилищно – коммунального хозяйства и экологии администрации Емельяновского района Красноярского края».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>3. Передача полномочий,</w:t>
      </w:r>
      <w:r w:rsidRPr="00280EF5">
        <w:rPr>
          <w:rFonts w:ascii="Times New Roman" w:hAnsi="Times New Roman"/>
          <w:sz w:val="28"/>
          <w:szCs w:val="28"/>
        </w:rPr>
        <w:t xml:space="preserve"> указанных в пункте 1</w:t>
      </w:r>
      <w:r w:rsidRPr="00280EF5">
        <w:rPr>
          <w:rFonts w:ascii="Times New Roman" w:hAnsi="Times New Roman"/>
          <w:sz w:val="28"/>
          <w:szCs w:val="28"/>
        </w:rPr>
        <w:t xml:space="preserve"> сопровождается соответствующим финансированием в форме иных межбюджетных трансфертов из бюджета Еловского сельсовета Емельяновского района </w:t>
      </w:r>
      <w:r w:rsidRPr="00280EF5">
        <w:rPr>
          <w:rFonts w:ascii="Times New Roman" w:hAnsi="Times New Roman"/>
          <w:sz w:val="28"/>
          <w:szCs w:val="28"/>
        </w:rPr>
        <w:lastRenderedPageBreak/>
        <w:t xml:space="preserve">Красноярского края в бюджет Емельяновского района в соответствии с </w:t>
      </w:r>
      <w:r w:rsidRPr="00280EF5">
        <w:rPr>
          <w:rFonts w:ascii="Times New Roman" w:hAnsi="Times New Roman"/>
          <w:sz w:val="28"/>
          <w:szCs w:val="28"/>
        </w:rPr>
        <w:t xml:space="preserve">данным </w:t>
      </w:r>
      <w:r w:rsidRPr="00280EF5">
        <w:rPr>
          <w:rFonts w:ascii="Times New Roman" w:hAnsi="Times New Roman"/>
          <w:sz w:val="28"/>
          <w:szCs w:val="28"/>
        </w:rPr>
        <w:t xml:space="preserve">решением в размере 1 141 (одна тысяча сто сорок один) рубль 00 копеек, в соответствии с Расчетом затрат на исполнение полномочий на разработку проектов краткосрочных планов капитального ремонта общего имущества в многоквартирных домах и их утверждение на 2023 – 2025 </w:t>
      </w:r>
      <w:r w:rsidR="00280EF5" w:rsidRPr="00280EF5">
        <w:rPr>
          <w:rFonts w:ascii="Times New Roman" w:hAnsi="Times New Roman"/>
          <w:sz w:val="28"/>
          <w:szCs w:val="28"/>
        </w:rPr>
        <w:t>годы.</w:t>
      </w:r>
      <w:bookmarkStart w:id="0" w:name="_GoBack"/>
      <w:bookmarkEnd w:id="0"/>
    </w:p>
    <w:p w:rsidR="006D2369" w:rsidRPr="00280EF5" w:rsidRDefault="006D2369" w:rsidP="00280EF5">
      <w:pPr>
        <w:pStyle w:val="a7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80EF5">
        <w:rPr>
          <w:sz w:val="28"/>
          <w:szCs w:val="28"/>
        </w:rPr>
        <w:t>Контроль за</w:t>
      </w:r>
      <w:proofErr w:type="gramEnd"/>
      <w:r w:rsidRPr="00280EF5">
        <w:rPr>
          <w:sz w:val="28"/>
          <w:szCs w:val="28"/>
        </w:rPr>
        <w:t xml:space="preserve"> исполнением настоящего </w:t>
      </w:r>
      <w:r w:rsidR="008E0A25" w:rsidRPr="00280EF5">
        <w:rPr>
          <w:sz w:val="28"/>
          <w:szCs w:val="28"/>
        </w:rPr>
        <w:t>Решения</w:t>
      </w:r>
      <w:r w:rsidRPr="00280EF5">
        <w:rPr>
          <w:sz w:val="28"/>
          <w:szCs w:val="28"/>
        </w:rPr>
        <w:t xml:space="preserve"> возложить на главу </w:t>
      </w:r>
      <w:r w:rsidR="008E0A25" w:rsidRPr="00280EF5">
        <w:rPr>
          <w:sz w:val="28"/>
          <w:szCs w:val="28"/>
        </w:rPr>
        <w:t xml:space="preserve">сельсовета </w:t>
      </w:r>
      <w:r w:rsidRPr="00280EF5">
        <w:rPr>
          <w:sz w:val="28"/>
          <w:szCs w:val="28"/>
        </w:rPr>
        <w:t>Шалютова Игоря Ивановича</w:t>
      </w:r>
      <w:r w:rsidRPr="00280EF5">
        <w:rPr>
          <w:i/>
          <w:sz w:val="28"/>
          <w:szCs w:val="28"/>
        </w:rPr>
        <w:t>.</w:t>
      </w:r>
    </w:p>
    <w:p w:rsidR="006D2369" w:rsidRPr="00280EF5" w:rsidRDefault="007D3AF3" w:rsidP="00280EF5">
      <w:pPr>
        <w:pStyle w:val="a7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280EF5">
        <w:rPr>
          <w:bCs/>
          <w:sz w:val="28"/>
          <w:szCs w:val="28"/>
        </w:rPr>
        <w:t>Настоящее Решение</w:t>
      </w:r>
      <w:r w:rsidR="006D2369" w:rsidRPr="00280EF5">
        <w:rPr>
          <w:bCs/>
          <w:sz w:val="28"/>
          <w:szCs w:val="28"/>
        </w:rPr>
        <w:t xml:space="preserve"> вступает в силу с момента опубликования «</w:t>
      </w:r>
      <w:proofErr w:type="spellStart"/>
      <w:r w:rsidR="006D2369" w:rsidRPr="00280EF5">
        <w:rPr>
          <w:bCs/>
          <w:sz w:val="28"/>
          <w:szCs w:val="28"/>
        </w:rPr>
        <w:t>Емельяновские</w:t>
      </w:r>
      <w:proofErr w:type="spellEnd"/>
      <w:r w:rsidR="006D2369" w:rsidRPr="00280EF5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 (http:elovoe24).</w:t>
      </w:r>
    </w:p>
    <w:p w:rsidR="005E7D39" w:rsidRPr="005E7D39" w:rsidRDefault="005E7D39" w:rsidP="005E7D39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E7D39" w:rsidRPr="005D4C60" w:rsidRDefault="005E7D39" w:rsidP="005E7D39">
      <w:pPr>
        <w:rPr>
          <w:bCs/>
          <w:sz w:val="28"/>
          <w:szCs w:val="28"/>
        </w:rPr>
      </w:pPr>
    </w:p>
    <w:p w:rsidR="00CE5DC3" w:rsidRPr="00EF1CFA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5E7D39" w:rsidRDefault="005E7D39" w:rsidP="005E7D39">
      <w:pPr>
        <w:rPr>
          <w:bCs/>
          <w:sz w:val="28"/>
          <w:szCs w:val="28"/>
        </w:rPr>
        <w:sectPr w:rsidR="005E7D39" w:rsidSect="00F5482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Приложение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к решению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Еловского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сельского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Совета депутатов</w:t>
      </w:r>
    </w:p>
    <w:p w:rsidR="00F02B74" w:rsidRPr="00EF1CFA" w:rsidRDefault="00477C55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233357" w:rsidRPr="00EF1CFA">
        <w:rPr>
          <w:color w:val="000000"/>
          <w:sz w:val="28"/>
          <w:szCs w:val="28"/>
        </w:rPr>
        <w:t xml:space="preserve">            </w:t>
      </w:r>
      <w:r w:rsidR="00F02B74" w:rsidRPr="00477C55">
        <w:rPr>
          <w:color w:val="000000"/>
          <w:sz w:val="28"/>
          <w:szCs w:val="28"/>
        </w:rPr>
        <w:t>от</w:t>
      </w:r>
      <w:r w:rsidR="00233357" w:rsidRPr="00EF1CFA">
        <w:rPr>
          <w:color w:val="000000"/>
          <w:sz w:val="28"/>
          <w:szCs w:val="28"/>
        </w:rPr>
        <w:t xml:space="preserve">              </w:t>
      </w: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 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ПОЛОЖЕНИЕ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О ПОРЯДКЕ ПРИСВОЕ</w:t>
      </w:r>
      <w:r w:rsidR="00233357" w:rsidRPr="00477C55">
        <w:rPr>
          <w:b/>
          <w:bCs/>
          <w:color w:val="000000"/>
          <w:sz w:val="28"/>
          <w:szCs w:val="28"/>
        </w:rPr>
        <w:t xml:space="preserve">НИЯ И СОХРАНЕНИЯ КЛАССНЫХ ЧИНОВ МУНИЦИПАЛЬНЫМ СЛУЖАЩИМ </w:t>
      </w:r>
      <w:r w:rsidRPr="00477C55">
        <w:rPr>
          <w:b/>
          <w:bCs/>
          <w:color w:val="000000"/>
          <w:sz w:val="28"/>
          <w:szCs w:val="28"/>
        </w:rPr>
        <w:t>АДМИНИСТРАЦИИ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ЕЛОВСКОГО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СЕЛЬСОВЕТА ЕМЕЛЬЯНОВСКОГО РАЙОНА КРАСНОЯРСКОГО КРАЯ</w:t>
      </w:r>
    </w:p>
    <w:p w:rsidR="00540F17" w:rsidRPr="00AC4E98" w:rsidRDefault="00F02B74" w:rsidP="00AC4E98">
      <w:pPr>
        <w:pStyle w:val="a7"/>
        <w:ind w:left="0" w:firstLine="567"/>
        <w:jc w:val="both"/>
        <w:rPr>
          <w:sz w:val="28"/>
          <w:szCs w:val="28"/>
        </w:rPr>
      </w:pPr>
      <w:r w:rsidRPr="00AC4E98">
        <w:rPr>
          <w:sz w:val="28"/>
          <w:szCs w:val="28"/>
        </w:rPr>
        <w:t>Настоящее Положение определяет порядок присвоения и сохранения классных чинов муниципальным служащим</w:t>
      </w:r>
      <w:r w:rsidR="00477AEA" w:rsidRPr="00AC4E98">
        <w:rPr>
          <w:sz w:val="28"/>
          <w:szCs w:val="28"/>
        </w:rPr>
        <w:t xml:space="preserve"> администрации Еловского сельсовета.</w:t>
      </w:r>
    </w:p>
    <w:p w:rsidR="00AC4E98" w:rsidRPr="00EF1CFA" w:rsidRDefault="00AC4E98" w:rsidP="00AC4E98">
      <w:pPr>
        <w:pStyle w:val="a7"/>
        <w:ind w:left="0" w:firstLine="567"/>
        <w:jc w:val="both"/>
        <w:rPr>
          <w:b/>
          <w:sz w:val="28"/>
          <w:szCs w:val="28"/>
        </w:rPr>
      </w:pPr>
      <w:r w:rsidRPr="00EF1CFA">
        <w:rPr>
          <w:b/>
          <w:sz w:val="28"/>
          <w:szCs w:val="28"/>
        </w:rPr>
        <w:t>1. КЛАССНЫЕ ЧИНЫ</w:t>
      </w:r>
    </w:p>
    <w:p w:rsidR="00CB6F1D" w:rsidRPr="00EF1CF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 xml:space="preserve">1.1 </w:t>
      </w:r>
      <w:r w:rsidR="00477AEA" w:rsidRPr="00477C55">
        <w:rPr>
          <w:color w:val="000000"/>
          <w:sz w:val="28"/>
          <w:szCs w:val="28"/>
        </w:rPr>
        <w:t>Классные чины муниципальной службы присваиваются муниципальным служащим правовым актом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представителя нанимателя (работодателя) персонально, с соблюдением последовательности, в соответствии с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замещаемой должностью муниципальной службы в пределах группы должностей муниципальной службы, с учетом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 и в замещаемой должности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службы.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временного перевода муниципального служащего на другую должность муниципальной службы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 присваивается с учетом продолжительности муниципальной службы по основной должности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2. Муниципальным служащим, замещающим должности муниципальной службы на определенный срок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полномочий, за исключением муниципальных служащих, замещающих должности муниципальной службы категории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"руководители", относящиеся к высшей группе должностей муниципальной службы, классные чины присваиваются по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результатам квалификационного экзамена.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на неопределенный срок, а также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категории "руководители" высшей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группы должностей на определенный срок полномочий, классные чины присваиваются без проведения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квалификационного экзамена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3. Муниципальным служащим, замещающим должности муниципальной службы высшей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действительный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4. Муниципальным служащим, замещающим должности муниципальной службы главной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5. Муниципальным служащим, замещающим должности муниципальной службы ведущей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муниципальной </w:t>
      </w:r>
      <w:r w:rsidR="00477AEA" w:rsidRPr="00477C55">
        <w:rPr>
          <w:color w:val="000000"/>
          <w:sz w:val="28"/>
          <w:szCs w:val="28"/>
        </w:rPr>
        <w:lastRenderedPageBreak/>
        <w:t>службы, присваивается классный чин - советник муниципальной службы 1, 2 или 3 класса.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6. Муниципальным служащим, замещающим должности муниципальной службы старшей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референт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7. Муниципальным служащим, замещающим должности муниципальной службы младшей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секретарь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8. Старшинство классных чинов определяется следующей последовательностью их перечисления: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477AEA" w:rsidRPr="00477AEA" w:rsidRDefault="00477AEA" w:rsidP="00477C55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Классные чины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Группы должностей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муниципальной службы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ведущая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главная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3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высшая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2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1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9. Классный чин может быть первым или очередным.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10. Первыми классными чинами (в зависимости от группы должностей муниципальной службы) являются: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младшей группы должностей муниципальной службы - секретарь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старшей группы должностей муниципальной службы - референт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для ведущей группы должностей муниципальной службы - советник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4) для главной группы должностей муниципальной службы - муниципальный советник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для высшей группы должностей муниципальной службы - действительный муниципальный советник 3 класса.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11. </w:t>
      </w:r>
      <w:proofErr w:type="gramStart"/>
      <w:r w:rsidR="00477AEA" w:rsidRPr="00477C55">
        <w:rPr>
          <w:color w:val="000000"/>
          <w:sz w:val="28"/>
          <w:szCs w:val="28"/>
        </w:rPr>
        <w:t>Первый классный чин присваивается муниципальному служащему, не имеющему классного чина, не ранее</w:t>
      </w:r>
      <w:r w:rsidR="00EE04C7" w:rsidRPr="00EE04C7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чем по истечении установленного срока испытания и не позднее чем через десять дней после окончания данного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срока, а если испытание не устанавливалось, то не ранее чем через три месяца, но не позднее чем через три месяца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назначения муниципального служащего на должность муниципальной службы, за исключением</w:t>
      </w:r>
      <w:proofErr w:type="gramEnd"/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случаев, предусмотренных </w:t>
      </w:r>
      <w:r w:rsidR="00477AEA" w:rsidRPr="000A7C2A">
        <w:rPr>
          <w:color w:val="000000"/>
          <w:sz w:val="28"/>
          <w:szCs w:val="28"/>
        </w:rPr>
        <w:t xml:space="preserve">пунктом </w:t>
      </w:r>
      <w:r w:rsidRPr="000A7C2A">
        <w:rPr>
          <w:color w:val="000000"/>
          <w:sz w:val="28"/>
          <w:szCs w:val="28"/>
        </w:rPr>
        <w:t>1.</w:t>
      </w:r>
      <w:r w:rsidR="00477AEA" w:rsidRPr="000A7C2A">
        <w:rPr>
          <w:color w:val="000000"/>
          <w:sz w:val="28"/>
          <w:szCs w:val="28"/>
        </w:rPr>
        <w:t xml:space="preserve">15 </w:t>
      </w:r>
      <w:r w:rsidRPr="000A7C2A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EF1CF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12. </w:t>
      </w:r>
      <w:proofErr w:type="gramStart"/>
      <w:r w:rsidR="00477AEA" w:rsidRPr="00477C55">
        <w:rPr>
          <w:color w:val="000000"/>
          <w:sz w:val="28"/>
          <w:szCs w:val="28"/>
        </w:rPr>
        <w:t>Очередной классный чин присваивается муниципальному служащему не ранее чем по истечении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установленного срока прохождения муниципальной службы в предыдущем классном чине, но не позднее чем через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истечения срока прохождения муниципальной службы в предыдущем классном чине и при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условии, что муниципальный служащий замещает должность муниципальной службы, для которой предусмотрен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чин, равный или более высокий, чем классный чин, имеющийся</w:t>
      </w:r>
      <w:proofErr w:type="gramEnd"/>
      <w:r w:rsidR="00477AEA" w:rsidRPr="00477C55">
        <w:rPr>
          <w:color w:val="000000"/>
          <w:sz w:val="28"/>
          <w:szCs w:val="28"/>
        </w:rPr>
        <w:t xml:space="preserve"> у муниципального служащего.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13.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сроки для присвоения классных чинов, предусмотренные пунктами 11, 12 настоящей статьи,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истекают в период нахождения муниципального служащего в отпуске по уходу за ребенком до достижения им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возраста трех лет, муниципальному служащему присваивается классный чин с учетом требований </w:t>
      </w:r>
      <w:r w:rsidR="00477AEA" w:rsidRPr="000A7C2A">
        <w:rPr>
          <w:color w:val="000000"/>
          <w:sz w:val="28"/>
          <w:szCs w:val="28"/>
        </w:rPr>
        <w:t>пункта 1</w:t>
      </w:r>
      <w:r w:rsidRPr="000A7C2A">
        <w:rPr>
          <w:color w:val="000000"/>
          <w:sz w:val="28"/>
          <w:szCs w:val="28"/>
        </w:rPr>
        <w:t>.1</w:t>
      </w:r>
      <w:r w:rsidR="00477AEA" w:rsidRPr="000A7C2A">
        <w:rPr>
          <w:color w:val="000000"/>
          <w:sz w:val="28"/>
          <w:szCs w:val="28"/>
        </w:rPr>
        <w:t xml:space="preserve"> настоящей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статьи в срок не позднее чем через десять дней со дня выхода из указанного отпуска.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14. </w:t>
      </w:r>
      <w:proofErr w:type="gramStart"/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служащего, имеющего классный чин, на должность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службы, которая относится к более высокой группе должностей муниципальной службы, чем замещаемая им ранее,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муниципальному служащему присваивается классный чин, являющийся первым для этой более высокой группы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должностей муниципальной службы, если этот классный чин выше классного чина, который имеет муниципальный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В указанном случае классный чин присваивается по окончании установленного срока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по истечении трех месяцев после назначения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службы, но не позднее чем через три месяца десять дней после назначения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должность муниципальной службы без соблюдения последовательности и без учета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7B0D27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15.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у муниципального служащего, гражданина Российской Федерации, поступающего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муниципальную службу, имеется классный чин государственной службы, дипломатический ранг, воинское или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специальное звание, классный чин юстиции, классный чин прокурорского </w:t>
      </w:r>
      <w:r w:rsidR="00477AEA" w:rsidRPr="00477C55">
        <w:rPr>
          <w:color w:val="000000"/>
          <w:sz w:val="28"/>
          <w:szCs w:val="28"/>
        </w:rPr>
        <w:lastRenderedPageBreak/>
        <w:t xml:space="preserve">работника (далее в настоящем пункте </w:t>
      </w:r>
      <w:r w:rsidR="00CB6F1D" w:rsidRPr="00477C55">
        <w:rPr>
          <w:color w:val="000000"/>
          <w:sz w:val="28"/>
          <w:szCs w:val="28"/>
        </w:rPr>
        <w:t>–</w:t>
      </w:r>
      <w:r w:rsidR="00477AEA" w:rsidRPr="00477C55">
        <w:rPr>
          <w:color w:val="000000"/>
          <w:sz w:val="28"/>
          <w:szCs w:val="28"/>
        </w:rPr>
        <w:t xml:space="preserve"> иные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классные чины), муниципальному служащему присваивается классный чин без соблюдения требований,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предусмотренных </w:t>
      </w:r>
      <w:r w:rsidR="00477AEA" w:rsidRPr="007B0D27">
        <w:rPr>
          <w:color w:val="000000"/>
          <w:sz w:val="28"/>
          <w:szCs w:val="28"/>
        </w:rPr>
        <w:t xml:space="preserve">пунктом </w:t>
      </w:r>
      <w:r w:rsidRPr="007B0D27">
        <w:rPr>
          <w:color w:val="000000"/>
          <w:sz w:val="28"/>
          <w:szCs w:val="28"/>
        </w:rPr>
        <w:t>1.</w:t>
      </w:r>
      <w:r w:rsidR="00477AEA" w:rsidRPr="007B0D27">
        <w:rPr>
          <w:color w:val="000000"/>
          <w:sz w:val="28"/>
          <w:szCs w:val="28"/>
        </w:rPr>
        <w:t>1, пунктом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11 настояще</w:t>
      </w:r>
      <w:r w:rsidRPr="007B0D27">
        <w:rPr>
          <w:color w:val="000000"/>
          <w:sz w:val="28"/>
          <w:szCs w:val="28"/>
        </w:rPr>
        <w:t>го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Положения,</w:t>
      </w:r>
      <w:r w:rsidR="00477AEA" w:rsidRPr="00477C55">
        <w:rPr>
          <w:color w:val="000000"/>
          <w:sz w:val="28"/>
          <w:szCs w:val="28"/>
        </w:rPr>
        <w:t xml:space="preserve"> в соответствии с федеральным законодательством 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таблицей</w:t>
      </w:r>
      <w:proofErr w:type="gramEnd"/>
      <w:r w:rsidR="00477AEA" w:rsidRPr="00477C55">
        <w:rPr>
          <w:color w:val="000000"/>
          <w:sz w:val="28"/>
          <w:szCs w:val="28"/>
        </w:rPr>
        <w:t xml:space="preserve"> соотношения классных чинов государственной гражданской службы Красноярского края, федеральной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государственной гражданской службы, классных чинов государственной гражданской службы иного субъекта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Российской Федерации, классных чинов муниципальной службы согласно приложению 1 к </w:t>
      </w:r>
      <w:r w:rsidR="00477AEA" w:rsidRPr="00EF1CFA">
        <w:rPr>
          <w:sz w:val="28"/>
          <w:szCs w:val="28"/>
        </w:rPr>
        <w:t>Закону Красноярского края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от 20 декабря 2005 года N 17-4314 "Об особенностях организации и правового регулирования государственной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гражданской службы Красноярского края".</w:t>
      </w:r>
      <w:r w:rsidR="00477AEA" w:rsidRPr="00477C55">
        <w:rPr>
          <w:color w:val="000000"/>
          <w:sz w:val="28"/>
          <w:szCs w:val="28"/>
        </w:rPr>
        <w:t xml:space="preserve"> Данное правило также применяется по отношению к муниципальным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имеющим классные чины муниципальной службы ниже, чем они могли бы быть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соотношения классных чинов.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Муниципальному служащему, гражданину, имеющему два и более иных классных чина, присваивается наиболее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высокий классный чин, определяемый в соответствии с абзацем первым настоящего пункта.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классный чин муниципальной службы муниципального служащего, полученный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соотношения классных чинов, ниже, чем классный чин, который должен быть присвоен муниципальному служащему в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соответствии с замещаемой должностью, то муниципальному служащему присваивается первый классный чин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службы, соответствующий замещаемой должности, после успешного завершения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не ранее чем через три месяца после назначения</w:t>
      </w:r>
      <w:proofErr w:type="gramEnd"/>
      <w:r w:rsidRPr="00477C55">
        <w:rPr>
          <w:color w:val="000000"/>
          <w:sz w:val="28"/>
          <w:szCs w:val="28"/>
        </w:rPr>
        <w:t xml:space="preserve">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у гражданина, муниципального служащего имеется классный чин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Красноярского края 1, 2 или 3 класса, действительного государственного советника Российской Федерации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1, 2 или 3 класса, государственного советника Российской Федерации 1 класса,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1, 2 или 3 класса субъекта Российской Федерации, то ему присваивается классный чин действительного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советника 1 класса.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 Устанавливаются следующие сроки прохождения муниципальной службы в классных чинах: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секретаря муниципальной службы 3, 2 класса, референта муниципальной службы 3, 2 класса - не менее одного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года;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советника муниципальной службы 3, 2 класса, муниципального советника 3, 2 класса - не менее двух лет;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действительного муниципального советника 3, 2 класса - не менее одного года.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16.1. Для прохождения муниципальной службы в классных чинах секретаря муниципальной службы 1 класса,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референта муниципальной службы 1 класса, советника муниципальной службы 1 класса, муниципального советника 1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класса сроки не устанавливаются.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1.</w:t>
      </w:r>
      <w:r w:rsidR="00477AEA" w:rsidRPr="00477C55">
        <w:rPr>
          <w:color w:val="000000"/>
          <w:sz w:val="28"/>
          <w:szCs w:val="28"/>
        </w:rPr>
        <w:t>17. Срок прохождения муниципальной службы в присвоенном классном чине исчисляется со дня присвоения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18. Запись о присвоении классного чина вносится в трудовую книжку (при наличии) муниципального служащего.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Информация о присвоении классного чина муниципальному служащему включается в сведения о его трудовой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деятельности, формируемые в соответствии со статьей 66.1 </w:t>
      </w:r>
      <w:r w:rsidRPr="00EF1CFA">
        <w:rPr>
          <w:sz w:val="28"/>
          <w:szCs w:val="28"/>
        </w:rPr>
        <w:t>Трудового кодекса Российской Федерации</w:t>
      </w:r>
      <w:r w:rsidRPr="00477C55">
        <w:rPr>
          <w:color w:val="0000EE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 электронном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виде.</w:t>
      </w:r>
    </w:p>
    <w:p w:rsidR="006B4D49" w:rsidRPr="00477C55" w:rsidRDefault="00313C78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13C78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19. </w:t>
      </w:r>
      <w:proofErr w:type="gramStart"/>
      <w:r w:rsidR="00477AEA" w:rsidRPr="00477C55">
        <w:rPr>
          <w:color w:val="000000"/>
          <w:sz w:val="28"/>
          <w:szCs w:val="28"/>
        </w:rPr>
        <w:t>Присвоенный классный чин сохраняется за муниципальным служащим при освобождении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(в том числе при переводе на нижестоящую должность муниципальной службы)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или увольнении с муниципальной службы, при поступлении на муниципальную службу вновь (в том числе в другом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органе местного самоуправления или в ином муниципальном образовании на территории Красноярского края), а также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 на</w:t>
      </w:r>
      <w:proofErr w:type="gramEnd"/>
      <w:r w:rsidR="00477AEA" w:rsidRPr="00477C55">
        <w:rPr>
          <w:color w:val="000000"/>
          <w:sz w:val="28"/>
          <w:szCs w:val="28"/>
        </w:rPr>
        <w:t xml:space="preserve"> другую должность муниципальной службы до присвоения более</w:t>
      </w:r>
      <w:r w:rsidRPr="00313C78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высокого классного чина, соответствующего новой замещаемой должности с учетом требований </w:t>
      </w:r>
      <w:r w:rsidR="00477AEA" w:rsidRPr="00313C78">
        <w:rPr>
          <w:color w:val="000000"/>
          <w:sz w:val="28"/>
          <w:szCs w:val="28"/>
        </w:rPr>
        <w:t xml:space="preserve">пунктов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 xml:space="preserve">1,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>14</w:t>
      </w:r>
      <w:r w:rsidR="006B4D49" w:rsidRPr="00313C78">
        <w:rPr>
          <w:color w:val="000000"/>
          <w:sz w:val="28"/>
          <w:szCs w:val="28"/>
        </w:rPr>
        <w:t xml:space="preserve"> </w:t>
      </w:r>
      <w:r w:rsidR="00477AEA" w:rsidRPr="00313C78">
        <w:rPr>
          <w:color w:val="000000"/>
          <w:sz w:val="28"/>
          <w:szCs w:val="28"/>
        </w:rPr>
        <w:t>настоящей</w:t>
      </w:r>
      <w:r w:rsidR="00477AEA" w:rsidRPr="00477C55">
        <w:rPr>
          <w:color w:val="000000"/>
          <w:sz w:val="28"/>
          <w:szCs w:val="28"/>
        </w:rPr>
        <w:t xml:space="preserve"> статьи.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При этом подтверждением присвоения муниципальному служащему классного чина будет являться запись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трудовой книжке (при наличии) муниципального служащего и (или) информация о присвоении муниципальному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служащему классного чина, включенная в сведения о его трудовой деятельности, предусмотренные статьей 66.1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20. Гражданин может быть лишен присвоенного классного чина судом при осуждении за совершение тяжкого или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особо тяжкого преступления.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21. Классный чин не присваивается: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в течение срока действия взыскания, дисциплинарного взыскания муниципальным служащим, имеющим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взыскания, дисциплинарные взыскания;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в период проведения служебной проверки или расследования уголовного дела (со дня возбуждения дела до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дня принятия окончательного решения по делу) в отношении муниципального служащего;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в период отстранения муниципального служащего от замещаемой должности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соответствии со статьями 14.1 и 27 </w:t>
      </w:r>
      <w:r w:rsidRPr="00EF1CFA">
        <w:rPr>
          <w:sz w:val="28"/>
          <w:szCs w:val="28"/>
        </w:rPr>
        <w:t>Федерального закона от 2 марта 2007 года N 25-ФЗ "О муниципальной службе в</w:t>
      </w:r>
      <w:r w:rsidR="006B4D49" w:rsidRPr="00EF1CFA">
        <w:rPr>
          <w:sz w:val="28"/>
          <w:szCs w:val="28"/>
        </w:rPr>
        <w:t xml:space="preserve"> </w:t>
      </w:r>
      <w:r w:rsidRPr="00EF1CFA">
        <w:rPr>
          <w:sz w:val="28"/>
          <w:szCs w:val="28"/>
        </w:rPr>
        <w:t>Российской Федерации".</w:t>
      </w:r>
    </w:p>
    <w:p w:rsidR="006B4D49" w:rsidRPr="003364BD" w:rsidRDefault="00832C1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22. Муниципальным служащим, которым до вступления в силу Закона</w:t>
      </w:r>
      <w:r w:rsidR="003364BD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="00477AEA" w:rsidRPr="00477C55">
        <w:rPr>
          <w:color w:val="000000"/>
          <w:sz w:val="28"/>
          <w:szCs w:val="28"/>
        </w:rPr>
        <w:t>был установлен</w:t>
      </w:r>
      <w:r w:rsidR="003364BD" w:rsidRPr="003364BD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квалификационный разряд (в том числе в другом муниципальном образовании на территории Красноярского края),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присваивается классный чин того же класса, что и квалификационный разряд, в зависимости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в пределах группы должностей муниципальной службы без соблюдения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требований, </w:t>
      </w:r>
      <w:r w:rsidR="00477AEA" w:rsidRPr="00477C55">
        <w:rPr>
          <w:color w:val="000000"/>
          <w:sz w:val="28"/>
          <w:szCs w:val="28"/>
        </w:rPr>
        <w:lastRenderedPageBreak/>
        <w:t xml:space="preserve">предусмотренных абзацем </w:t>
      </w:r>
      <w:r w:rsidR="00477AEA" w:rsidRPr="003364BD">
        <w:rPr>
          <w:color w:val="000000"/>
          <w:sz w:val="28"/>
          <w:szCs w:val="28"/>
        </w:rPr>
        <w:t xml:space="preserve">первым пункта </w:t>
      </w:r>
      <w:r w:rsidR="003364BD" w:rsidRPr="003364BD">
        <w:rPr>
          <w:color w:val="000000"/>
          <w:sz w:val="28"/>
          <w:szCs w:val="28"/>
        </w:rPr>
        <w:t>1.</w:t>
      </w:r>
      <w:r w:rsidR="00477AEA" w:rsidRPr="003364BD">
        <w:rPr>
          <w:color w:val="000000"/>
          <w:sz w:val="28"/>
          <w:szCs w:val="28"/>
        </w:rPr>
        <w:t xml:space="preserve">2, пунктом </w:t>
      </w:r>
      <w:r w:rsidR="003364BD" w:rsidRPr="003364BD">
        <w:rPr>
          <w:color w:val="000000"/>
          <w:sz w:val="28"/>
          <w:szCs w:val="28"/>
        </w:rPr>
        <w:t>1.12 настоящего Положения.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 xml:space="preserve">Муниципальным служащим, которым до вступления в силу </w:t>
      </w:r>
      <w:r w:rsidR="00903709" w:rsidRPr="00477C55">
        <w:rPr>
          <w:color w:val="000000"/>
          <w:sz w:val="28"/>
          <w:szCs w:val="28"/>
        </w:rPr>
        <w:t>Закона</w:t>
      </w:r>
      <w:r w:rsidR="00903709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Pr="00477C55">
        <w:rPr>
          <w:color w:val="000000"/>
          <w:sz w:val="28"/>
          <w:szCs w:val="28"/>
        </w:rPr>
        <w:t>был установлен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квалификационный разряд по должности муниципальной службы, отнесенной к более высокой группе должностей, чем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группа должностей по замещаемой должности, присваивается классный чин того же класса, что и квалификационный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разряд, в соответствии с группой должностей, по которой ранее</w:t>
      </w:r>
      <w:proofErr w:type="gramEnd"/>
      <w:r w:rsidRPr="00477C55">
        <w:rPr>
          <w:color w:val="000000"/>
          <w:sz w:val="28"/>
          <w:szCs w:val="28"/>
        </w:rPr>
        <w:t xml:space="preserve"> был присвоен квалификационный разряд, без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соблюдения требований, предусмотренных абзацем первым пункта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 xml:space="preserve">2, пунктом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>12 настояще</w:t>
      </w:r>
      <w:r w:rsidR="00903709" w:rsidRPr="00903709">
        <w:rPr>
          <w:color w:val="000000"/>
          <w:sz w:val="28"/>
          <w:szCs w:val="28"/>
        </w:rPr>
        <w:t>го Положения</w:t>
      </w:r>
      <w:r w:rsidRPr="00477C55">
        <w:rPr>
          <w:color w:val="000000"/>
          <w:sz w:val="28"/>
          <w:szCs w:val="28"/>
        </w:rPr>
        <w:t>.</w:t>
      </w:r>
    </w:p>
    <w:p w:rsidR="006B4D49" w:rsidRPr="00477C55" w:rsidRDefault="00655682" w:rsidP="00477C55">
      <w:pPr>
        <w:pStyle w:val="a7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55682">
        <w:rPr>
          <w:b/>
          <w:bCs/>
          <w:color w:val="000000"/>
          <w:sz w:val="28"/>
          <w:szCs w:val="28"/>
        </w:rPr>
        <w:t>2.</w:t>
      </w:r>
      <w:r w:rsidR="00477AEA" w:rsidRPr="00477C55">
        <w:rPr>
          <w:b/>
          <w:bCs/>
          <w:color w:val="000000"/>
          <w:sz w:val="28"/>
          <w:szCs w:val="28"/>
        </w:rPr>
        <w:t xml:space="preserve"> КВАЛИФИКАЦИОННЫЙ ЭКЗАМЕН</w:t>
      </w:r>
      <w:r w:rsidR="006B4D49" w:rsidRPr="00477C55">
        <w:rPr>
          <w:b/>
          <w:bCs/>
          <w:color w:val="000000"/>
          <w:sz w:val="28"/>
          <w:szCs w:val="28"/>
        </w:rPr>
        <w:t xml:space="preserve"> </w:t>
      </w:r>
    </w:p>
    <w:p w:rsidR="006B4D49" w:rsidRPr="00477C55" w:rsidRDefault="0065568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655682">
        <w:rPr>
          <w:color w:val="000000"/>
          <w:sz w:val="28"/>
          <w:szCs w:val="28"/>
        </w:rPr>
        <w:t>2.</w:t>
      </w:r>
      <w:r w:rsidR="00477AEA" w:rsidRPr="00477C55">
        <w:rPr>
          <w:color w:val="000000"/>
          <w:sz w:val="28"/>
          <w:szCs w:val="28"/>
        </w:rPr>
        <w:t>1. Квалификационный экзамен проводится при решении вопроса о присвоении классного чина муниципальным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указанным в абзаце первом пункта 2 статьи 4 настоящего Закона, по инициативе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 не позднее чем через три месяца после дня подачи им письменного заявления о присвоении ему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 муниципальной службы.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Об особенностях правового регулирования муниципальной службы в Красноярском крае (с изменениями на 23 ноября 2021 4.</w:t>
      </w:r>
      <w:proofErr w:type="gramEnd"/>
      <w:r w:rsidRPr="00477C55">
        <w:rPr>
          <w:color w:val="000000"/>
          <w:sz w:val="28"/>
          <w:szCs w:val="28"/>
        </w:rPr>
        <w:t xml:space="preserve"> Муниципальные служащие, указанные в пункте 1 настоящей статьи, вправе выступить с инициативой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квалификационного экзамена в следующих случаях: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присвоения первого классного чина, если при поступлении на муниципальную службу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по окончании срока испытания;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присвоения первого классного чина, если при поступлении на муниципальную службу не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не ранее чем через три месяца после назначения муниципального служащего на должность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при неудовлетворительной сдаче квалификационного экзамена - по истечении шести месяцев со дня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данного экзамена;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для присвоения очередного классного чина - по истечении срока прохождения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предыдущем классном чине.</w:t>
      </w:r>
    </w:p>
    <w:p w:rsidR="006B4D49" w:rsidRPr="00655682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2.2</w:t>
      </w:r>
      <w:r w:rsidR="00477AEA" w:rsidRPr="00477C55">
        <w:rPr>
          <w:color w:val="000000"/>
          <w:sz w:val="28"/>
          <w:szCs w:val="28"/>
        </w:rPr>
        <w:t xml:space="preserve">. Муниципальные служащие, указанные в </w:t>
      </w:r>
      <w:r w:rsidR="00477AEA" w:rsidRPr="00655682">
        <w:rPr>
          <w:color w:val="000000"/>
          <w:sz w:val="28"/>
          <w:szCs w:val="28"/>
        </w:rPr>
        <w:t xml:space="preserve">абзаце первом пункта </w:t>
      </w:r>
      <w:r w:rsidR="00655682" w:rsidRPr="00655682">
        <w:rPr>
          <w:color w:val="000000"/>
          <w:sz w:val="28"/>
          <w:szCs w:val="28"/>
        </w:rPr>
        <w:t>1.</w:t>
      </w:r>
      <w:r w:rsidR="00477AEA" w:rsidRPr="00655682">
        <w:rPr>
          <w:color w:val="000000"/>
          <w:sz w:val="28"/>
          <w:szCs w:val="28"/>
        </w:rPr>
        <w:t>2</w:t>
      </w:r>
      <w:r w:rsidR="00477AEA" w:rsidRPr="00477C55">
        <w:rPr>
          <w:color w:val="000000"/>
          <w:sz w:val="28"/>
          <w:szCs w:val="28"/>
          <w:highlight w:val="yellow"/>
        </w:rPr>
        <w:t xml:space="preserve"> </w:t>
      </w:r>
      <w:r w:rsidR="00655682" w:rsidRPr="00655682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, реализуют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инициативу по проведению квалификационного экзамена путем подачи письменного заявления представителю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нанимателя.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2.3</w:t>
      </w:r>
      <w:r w:rsidR="00477AEA" w:rsidRPr="00477C55">
        <w:rPr>
          <w:color w:val="000000"/>
          <w:sz w:val="28"/>
          <w:szCs w:val="28"/>
        </w:rPr>
        <w:t>. В решении представителя нанимателя (работодателя) о проведении квалификационного экзамена указываются:</w:t>
      </w:r>
      <w:r w:rsidR="00606DF3" w:rsidRPr="00606DF3">
        <w:rPr>
          <w:color w:val="000000"/>
          <w:sz w:val="28"/>
          <w:szCs w:val="28"/>
        </w:rPr>
        <w:t xml:space="preserve"> 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дата и время проведения квалификационного экзамена;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список экзаменуемых муниципальных служащих с указанием замещаемых ими должностей муниципальной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службы;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3) перечень документов, необходимых для проведения квалификационного экзамена, и дата их представления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аттестационную комиссию.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2.4</w:t>
      </w:r>
      <w:r w:rsidR="00477AEA" w:rsidRPr="00477C55">
        <w:rPr>
          <w:color w:val="000000"/>
          <w:sz w:val="28"/>
          <w:szCs w:val="28"/>
        </w:rPr>
        <w:t>. Решение о предстоящей сдаче квалификационного экзамена доводится до сведения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служащего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его проведения.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2.5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аттестационной комиссией, формируемой в соответствии с положением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о проведении аттестации муниципальных служащих, утверждаемым </w:t>
      </w:r>
      <w:r w:rsidR="00606DF3" w:rsidRPr="00606DF3">
        <w:rPr>
          <w:color w:val="000000"/>
          <w:sz w:val="28"/>
          <w:szCs w:val="28"/>
        </w:rPr>
        <w:t>муниципальным правовым актом соответствующего органа местного самоуправления.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2.6</w:t>
      </w:r>
      <w:r w:rsidR="00477AEA" w:rsidRPr="00477C55">
        <w:rPr>
          <w:color w:val="000000"/>
          <w:sz w:val="28"/>
          <w:szCs w:val="28"/>
        </w:rPr>
        <w:t xml:space="preserve">.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проведения квалификационного экзамена непосредственный руководитель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направляет в комиссию отзыв об уровне знаний и умений муниципального служащего и 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возможности присвоения ему классного чина (далее - отзыв).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2.7</w:t>
      </w:r>
      <w:r w:rsidR="00477AEA" w:rsidRPr="00477C55">
        <w:rPr>
          <w:color w:val="000000"/>
          <w:sz w:val="28"/>
          <w:szCs w:val="28"/>
        </w:rPr>
        <w:t>. Отзыв подписывается непосредственным руководителем муниципального служащего.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2.8</w:t>
      </w:r>
      <w:r w:rsidR="00477AEA" w:rsidRPr="00477C55">
        <w:rPr>
          <w:color w:val="000000"/>
          <w:sz w:val="28"/>
          <w:szCs w:val="28"/>
        </w:rPr>
        <w:t>. Форма отзыва устанавливается представителем нанимателя (работодателем).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2.9</w:t>
      </w:r>
      <w:r w:rsidR="00477AEA" w:rsidRPr="00477C55">
        <w:rPr>
          <w:color w:val="000000"/>
          <w:sz w:val="28"/>
          <w:szCs w:val="28"/>
        </w:rPr>
        <w:t>. В отзыве должны содержаться следующие сведения: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фамилия, имя, отчество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замещаемая должность муниципальной службы на дату проведения квалификационного экзамена и дата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назначения на эту должность;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о стаже работы на должностях муниципальной службы;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о дополнительном профессиональном образовании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перечень основных вопросов, в решении которых муниципальный служащий принимал участие;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6) о поощрениях, применяемых к муниципальному служащему со дня последнего присвоения ему классного чина;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7) о ранее присвоенном классном чине;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8) оценка уровня знаний и умений муниципального служащего и возможность присвоения ему соответствующего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2.10</w:t>
      </w:r>
      <w:r w:rsidR="00477AEA" w:rsidRPr="00477C55">
        <w:rPr>
          <w:color w:val="000000"/>
          <w:sz w:val="28"/>
          <w:szCs w:val="28"/>
        </w:rPr>
        <w:t>. Муниципальный служащий должен быть ознакомлен с отзывом не менее чем за две недели до проведения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квалификационного экзамена.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Муниципальный служащий вправе представить в комиссию мотивированное заявление о своем несогласии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отзывом.</w:t>
      </w:r>
    </w:p>
    <w:p w:rsidR="00477C55" w:rsidRPr="00EF1CFA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по экзаменационным билетам и (или) путем проведения тестирования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 вопросам, направленным на проверку уровня профессиональных знаний муниципального служащего. После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ответов на вопросы экзаменационного билета и (или) тестового задания проводится устное собеседование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с аттестационной комиссией.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билет должен содержать не менее двух вопросов, направленных на проверку уровня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профессиональных знаний муниципального служащего.</w:t>
      </w:r>
      <w:r w:rsidR="00477C55" w:rsidRPr="00477C55">
        <w:rPr>
          <w:color w:val="000000"/>
          <w:sz w:val="28"/>
          <w:szCs w:val="28"/>
        </w:rPr>
        <w:t xml:space="preserve"> 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Тестирование - процедура ответа муниципального служащего на вопросы тестового задания. Тестовое задание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 содержать не менее десяти вопросов, направленных на проверку уровня профессиональных знаний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служащего. Каждый вопрос должен содержать от трех до пяти вариантов ответа, как минимум один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из предложенных вариантов ответа должен быть правильным.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Устное собеседование муниципального служащего с аттестационной комиссией заключается в ответах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вопросы аттестационной комиссии, связанные с выполнением муниципальным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служащим должностных обязанностей по замещаемой должности муниципальной службы.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Количество и содержание вопросов для экзаменационных билетов и тестовых заданий с учетом группы, категории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должности муниципальной службы, а также должностных обязанностей по данной должности, критерии оценки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ответов на экзаменационные билеты и тестовые задания, а также порядок ответов на экзаменационные билеты 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тестовые задания разрабатываются комиссией.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Правильность ответов на экзаменационные билеты и тестовые задания оценивает аттестационная комиссия.</w:t>
      </w:r>
    </w:p>
    <w:p w:rsidR="00477C55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 xml:space="preserve">Муниципальный служащий не </w:t>
      </w:r>
      <w:proofErr w:type="gramStart"/>
      <w:r w:rsidRPr="00477C55">
        <w:rPr>
          <w:color w:val="000000"/>
          <w:sz w:val="28"/>
          <w:szCs w:val="28"/>
        </w:rPr>
        <w:t>позднее</w:t>
      </w:r>
      <w:proofErr w:type="gramEnd"/>
      <w:r w:rsidRPr="00477C55">
        <w:rPr>
          <w:color w:val="000000"/>
          <w:sz w:val="28"/>
          <w:szCs w:val="28"/>
        </w:rPr>
        <w:t xml:space="preserve"> чем за две недели до начала проведения квалификационного экзамена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должен быть ознакомлен с вопросами экзаменационных билетов и (или) темами тестовых заданий.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2.12</w:t>
      </w:r>
      <w:r w:rsidR="00477AEA" w:rsidRPr="00477C55">
        <w:rPr>
          <w:color w:val="000000"/>
          <w:sz w:val="28"/>
          <w:szCs w:val="28"/>
        </w:rPr>
        <w:t>. При проведении квалификационного экзамена комиссия оценивает знания и умения, необходимые для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исполнения должностных обязанностей муниципальным служащим в соответствии с должностной инструкцией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служащего, сложностью и ответственностью работы, выполняемой муниципальным служащим,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учетом результатов процедур, установленных пунктом </w:t>
      </w:r>
      <w:r w:rsidRPr="00377E1B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 xml:space="preserve"> настояще</w:t>
      </w:r>
      <w:r w:rsidRPr="00377E1B">
        <w:rPr>
          <w:color w:val="000000"/>
          <w:sz w:val="28"/>
          <w:szCs w:val="28"/>
        </w:rPr>
        <w:t>го Положения</w:t>
      </w:r>
      <w:r w:rsidR="00477AEA" w:rsidRPr="00477C55">
        <w:rPr>
          <w:color w:val="000000"/>
          <w:sz w:val="28"/>
          <w:szCs w:val="28"/>
        </w:rPr>
        <w:t>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2.13</w:t>
      </w:r>
      <w:r w:rsidR="00477AEA" w:rsidRPr="00477C55">
        <w:rPr>
          <w:color w:val="000000"/>
          <w:sz w:val="28"/>
          <w:szCs w:val="28"/>
        </w:rPr>
        <w:t>. В ходе проведения квалификационного экзамена оформляется протокол, который подписывается всеми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присутствовавшими членами комиссии. Форма протокола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2.14</w:t>
      </w:r>
      <w:r w:rsidR="00477AEA" w:rsidRPr="00477C55">
        <w:rPr>
          <w:color w:val="000000"/>
          <w:sz w:val="28"/>
          <w:szCs w:val="28"/>
        </w:rPr>
        <w:t>. Решение комиссии о результатах квалификационного экзамена принимается в отсутствие экзаменуемого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и его непосредственного руководителя открытым голосованием простым большинством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голосов присутствующих на заседании членов аттестационной комиссии. При равенстве голосов муниципальный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 признается сдавшим квалификационный экзамен.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2.15</w:t>
      </w:r>
      <w:r w:rsidR="00477AEA" w:rsidRPr="00477C55">
        <w:rPr>
          <w:color w:val="000000"/>
          <w:sz w:val="28"/>
          <w:szCs w:val="28"/>
        </w:rPr>
        <w:t>. По результатам квалификационного экзамена в отношении муниципального служащего может быть принято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одно из следующих решений:</w:t>
      </w:r>
    </w:p>
    <w:p w:rsidR="00515906" w:rsidRPr="00515906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чина;</w:t>
      </w:r>
      <w:r w:rsidRPr="00477C55">
        <w:rPr>
          <w:color w:val="000000"/>
          <w:sz w:val="28"/>
          <w:szCs w:val="28"/>
        </w:rPr>
        <w:br/>
        <w:t>2) признать, что муниципальный служащий не сдал квалификационный экзамен.</w:t>
      </w:r>
    </w:p>
    <w:p w:rsidR="00477C55" w:rsidRPr="00515906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2.16</w:t>
      </w:r>
      <w:r w:rsidR="00477AEA" w:rsidRPr="00477C55">
        <w:rPr>
          <w:color w:val="000000"/>
          <w:sz w:val="28"/>
          <w:szCs w:val="28"/>
        </w:rPr>
        <w:t>. Результат квалификационного экзамена доводится до сведения экзаменуемого муниципального служащего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устной форме непосредственно после окончания голосования по данному муниципальному служащему и заносится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лист муниципального 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Экзаменационный лист муниципального служащего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подписывается председателем, заместителем председателя, секретарем и членами комиссии, присутствовавшими 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квалификационном экзамене.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Секретарь аттестационной комиссии должен ознакомить муниципального служащего с экзаменационным листом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под роспись в течение пяти рабочих дней со дня проведения квалификационного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экзамена.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2.17</w:t>
      </w:r>
      <w:r w:rsidR="00477AEA" w:rsidRPr="00477C55">
        <w:rPr>
          <w:color w:val="000000"/>
          <w:sz w:val="28"/>
          <w:szCs w:val="28"/>
        </w:rPr>
        <w:t>. Экзаменационный лист муниципального служащего и отзыв хранятся в личном деле муниципального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Форма экзаменационного листа муниципального служащего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2.18</w:t>
      </w:r>
      <w:r w:rsidR="00477AEA" w:rsidRPr="00477C55">
        <w:rPr>
          <w:color w:val="000000"/>
          <w:sz w:val="28"/>
          <w:szCs w:val="28"/>
        </w:rPr>
        <w:t>. Результаты квалификационного экзамена направляются представителю нанимателя (работодателю) не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позднее чем через пять рабочих дней после его проведения.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2.19</w:t>
      </w:r>
      <w:r w:rsidR="00477AEA" w:rsidRPr="00477C55">
        <w:rPr>
          <w:color w:val="000000"/>
          <w:sz w:val="28"/>
          <w:szCs w:val="28"/>
        </w:rPr>
        <w:t>. На основании результатов квалификационного экзамена представитель нанимателя (работодатель) не позднее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десяти рабочих дней со дня проведения квалификационного экзамена принимает муниципальный правовой акт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присвоении муниципальному служащему, сдавшему квалификационный экзамен, классного чина.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Копия муниципального правового акта о присвоении муниципальному служащему классного чина хранится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личном деле муниципального служащего.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2.20</w:t>
      </w:r>
      <w:r w:rsidR="00477AEA" w:rsidRPr="00477C55">
        <w:rPr>
          <w:color w:val="000000"/>
          <w:sz w:val="28"/>
          <w:szCs w:val="28"/>
        </w:rPr>
        <w:t>. Муниципальный служащий, не сдавший квалификационный экзамен, может выступить с инициативой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проведении повторного квалификационного экзамена не ранее чем через шесть месяцев после проведения данного</w:t>
      </w:r>
      <w:r w:rsidR="00477C55" w:rsidRPr="00477C55">
        <w:rPr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экзамена.</w:t>
      </w:r>
    </w:p>
    <w:p w:rsidR="00477AEA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2.21</w:t>
      </w:r>
      <w:r w:rsidR="00477AEA" w:rsidRPr="00477C55">
        <w:rPr>
          <w:color w:val="000000"/>
          <w:sz w:val="28"/>
          <w:szCs w:val="28"/>
        </w:rPr>
        <w:t>. Муниципальный служащий вправе обжаловать результаты квалификационного экзамена в соответствии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законодательством Российской Федерации.</w:t>
      </w:r>
    </w:p>
    <w:sectPr w:rsidR="00477AEA" w:rsidRPr="00477C55" w:rsidSect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06" w:rsidRDefault="002E0F06" w:rsidP="005E7D39">
      <w:r>
        <w:separator/>
      </w:r>
    </w:p>
  </w:endnote>
  <w:endnote w:type="continuationSeparator" w:id="0">
    <w:p w:rsidR="002E0F06" w:rsidRDefault="002E0F06" w:rsidP="005E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06" w:rsidRDefault="002E0F06" w:rsidP="005E7D39">
      <w:r>
        <w:separator/>
      </w:r>
    </w:p>
  </w:footnote>
  <w:footnote w:type="continuationSeparator" w:id="0">
    <w:p w:rsidR="002E0F06" w:rsidRDefault="002E0F06" w:rsidP="005E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321A5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3154"/>
    <w:multiLevelType w:val="hybridMultilevel"/>
    <w:tmpl w:val="2A708AF8"/>
    <w:lvl w:ilvl="0" w:tplc="8644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11491"/>
    <w:multiLevelType w:val="hybridMultilevel"/>
    <w:tmpl w:val="4C4A0048"/>
    <w:lvl w:ilvl="0" w:tplc="19728B38">
      <w:start w:val="4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C60CFA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0EDF"/>
    <w:multiLevelType w:val="hybridMultilevel"/>
    <w:tmpl w:val="8454F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596"/>
    <w:rsid w:val="000A7C2A"/>
    <w:rsid w:val="001A1761"/>
    <w:rsid w:val="00233357"/>
    <w:rsid w:val="00280EF5"/>
    <w:rsid w:val="002E0F06"/>
    <w:rsid w:val="00313C78"/>
    <w:rsid w:val="003364BD"/>
    <w:rsid w:val="00377E1B"/>
    <w:rsid w:val="00470A39"/>
    <w:rsid w:val="00477AEA"/>
    <w:rsid w:val="00477C55"/>
    <w:rsid w:val="0048551D"/>
    <w:rsid w:val="00485A4C"/>
    <w:rsid w:val="00515906"/>
    <w:rsid w:val="00540F17"/>
    <w:rsid w:val="005E7D39"/>
    <w:rsid w:val="00606DF3"/>
    <w:rsid w:val="00655682"/>
    <w:rsid w:val="006B4D49"/>
    <w:rsid w:val="006D2369"/>
    <w:rsid w:val="007B0D27"/>
    <w:rsid w:val="007D3080"/>
    <w:rsid w:val="007D3AF3"/>
    <w:rsid w:val="00832C12"/>
    <w:rsid w:val="00876EF1"/>
    <w:rsid w:val="008E0A25"/>
    <w:rsid w:val="00903709"/>
    <w:rsid w:val="00AC4E98"/>
    <w:rsid w:val="00CB6F1D"/>
    <w:rsid w:val="00CE5DC3"/>
    <w:rsid w:val="00E63596"/>
    <w:rsid w:val="00E96DD8"/>
    <w:rsid w:val="00EE04C7"/>
    <w:rsid w:val="00EF1CFA"/>
    <w:rsid w:val="00EF53C4"/>
    <w:rsid w:val="00F02B74"/>
    <w:rsid w:val="00F4464F"/>
    <w:rsid w:val="00F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paragraph" w:styleId="aa">
    <w:name w:val="No Spacing"/>
    <w:uiPriority w:val="1"/>
    <w:qFormat/>
    <w:rsid w:val="00EF53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AB916190-08DD-444B-93D4-778B750989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dcterms:created xsi:type="dcterms:W3CDTF">2022-02-07T06:08:00Z</dcterms:created>
  <dcterms:modified xsi:type="dcterms:W3CDTF">2022-02-28T05:26:00Z</dcterms:modified>
</cp:coreProperties>
</file>